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1221F" w14:textId="460CDF0D" w:rsidR="004B5044" w:rsidRDefault="004B5044" w:rsidP="001B3A5A">
      <w:pPr>
        <w:pStyle w:val="ConsPlusTitle"/>
        <w:suppressAutoHyphens/>
        <w:ind w:left="5812"/>
        <w:rPr>
          <w:rFonts w:ascii="Times New Roman" w:hAnsi="Times New Roman"/>
          <w:b w:val="0"/>
          <w:sz w:val="28"/>
        </w:rPr>
      </w:pPr>
      <w:r w:rsidRPr="006E2B8E">
        <w:rPr>
          <w:rFonts w:ascii="Times New Roman" w:hAnsi="Times New Roman"/>
          <w:b w:val="0"/>
          <w:sz w:val="28"/>
        </w:rPr>
        <w:t>Приложение</w:t>
      </w:r>
    </w:p>
    <w:p w14:paraId="46BF0AA7" w14:textId="686D1451" w:rsidR="001B3A5A" w:rsidRPr="006E2B8E" w:rsidRDefault="00887F58" w:rsidP="001B3A5A">
      <w:pPr>
        <w:pStyle w:val="ConsPlusTitle"/>
        <w:suppressAutoHyphens/>
        <w:ind w:left="5812"/>
        <w:rPr>
          <w:rFonts w:ascii="Times New Roman" w:hAnsi="Times New Roman"/>
          <w:b w:val="0"/>
          <w:bCs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к </w:t>
      </w:r>
      <w:r w:rsidR="001B3A5A" w:rsidRPr="006E2B8E">
        <w:rPr>
          <w:rFonts w:ascii="Times New Roman" w:hAnsi="Times New Roman"/>
          <w:b w:val="0"/>
          <w:sz w:val="28"/>
        </w:rPr>
        <w:t>постановлени</w:t>
      </w:r>
      <w:r>
        <w:rPr>
          <w:rFonts w:ascii="Times New Roman" w:hAnsi="Times New Roman"/>
          <w:b w:val="0"/>
          <w:sz w:val="28"/>
        </w:rPr>
        <w:t>ю</w:t>
      </w:r>
      <w:r w:rsidR="001B3A5A" w:rsidRPr="006E2B8E">
        <w:rPr>
          <w:rFonts w:ascii="Times New Roman" w:hAnsi="Times New Roman"/>
          <w:b w:val="0"/>
          <w:sz w:val="28"/>
        </w:rPr>
        <w:t xml:space="preserve"> </w:t>
      </w:r>
      <w:r w:rsidR="001B3A5A">
        <w:rPr>
          <w:rFonts w:ascii="Times New Roman" w:hAnsi="Times New Roman"/>
          <w:b w:val="0"/>
          <w:sz w:val="28"/>
        </w:rPr>
        <w:t>администрации города Благовещенска</w:t>
      </w:r>
    </w:p>
    <w:p w14:paraId="2A087A7E" w14:textId="4C290844" w:rsidR="001B3A5A" w:rsidRPr="006E2B8E" w:rsidRDefault="001B3A5A" w:rsidP="001B3A5A">
      <w:pPr>
        <w:pStyle w:val="ConsPlusTitle"/>
        <w:suppressAutoHyphens/>
        <w:ind w:firstLine="5812"/>
        <w:rPr>
          <w:rFonts w:ascii="Times New Roman" w:hAnsi="Times New Roman"/>
          <w:b w:val="0"/>
          <w:bCs w:val="0"/>
          <w:sz w:val="28"/>
        </w:rPr>
      </w:pPr>
      <w:r w:rsidRPr="006E2B8E">
        <w:rPr>
          <w:rFonts w:ascii="Times New Roman" w:hAnsi="Times New Roman"/>
          <w:b w:val="0"/>
          <w:sz w:val="28"/>
        </w:rPr>
        <w:t>от</w:t>
      </w:r>
      <w:r w:rsidR="00DA1C6D">
        <w:rPr>
          <w:rFonts w:ascii="Times New Roman" w:hAnsi="Times New Roman"/>
          <w:b w:val="0"/>
          <w:sz w:val="28"/>
        </w:rPr>
        <w:t xml:space="preserve"> 15.07.2026</w:t>
      </w:r>
      <w:r w:rsidRPr="006E2B8E">
        <w:rPr>
          <w:rFonts w:ascii="Times New Roman" w:hAnsi="Times New Roman"/>
          <w:b w:val="0"/>
          <w:sz w:val="28"/>
        </w:rPr>
        <w:t xml:space="preserve"> №</w:t>
      </w:r>
      <w:r w:rsidR="00DA1C6D">
        <w:rPr>
          <w:rFonts w:ascii="Times New Roman" w:hAnsi="Times New Roman"/>
          <w:b w:val="0"/>
          <w:sz w:val="28"/>
        </w:rPr>
        <w:t xml:space="preserve"> 3721</w:t>
      </w:r>
    </w:p>
    <w:p w14:paraId="1BF7EAD8" w14:textId="77777777" w:rsidR="00CA775A" w:rsidRDefault="00CA775A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422AF24C" w14:textId="77777777" w:rsidR="00CA775A" w:rsidRDefault="00CA775A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79B49A72" w14:textId="77777777" w:rsidR="00CA775A" w:rsidRDefault="00CA775A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235F8866" w14:textId="77777777" w:rsidR="001B3A5A" w:rsidRDefault="001B3A5A" w:rsidP="001B3A5A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>Программа</w:t>
      </w:r>
    </w:p>
    <w:p w14:paraId="40A8C435" w14:textId="643ACAA3" w:rsidR="001B3A5A" w:rsidRDefault="001B3A5A" w:rsidP="001B3A5A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>оздоровления муниципальных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финансов </w:t>
      </w:r>
      <w:r w:rsidR="00887F58">
        <w:rPr>
          <w:rFonts w:ascii="Times New Roman" w:hAnsi="Times New Roman" w:cs="Times New Roman"/>
          <w:b w:val="0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города Благовещенска</w:t>
      </w:r>
      <w:r w:rsidR="00887F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2026–2029 годы</w:t>
      </w:r>
    </w:p>
    <w:p w14:paraId="173719A2" w14:textId="77777777" w:rsidR="004D3200" w:rsidRDefault="004D3200" w:rsidP="001B3A5A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4B1EBCD" w14:textId="77777777" w:rsidR="004D3200" w:rsidRDefault="004D3200" w:rsidP="001B3A5A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2F6CF38" w14:textId="77777777" w:rsidR="00F60317" w:rsidRDefault="001B3A5A" w:rsidP="00F60317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14:paraId="2060941E" w14:textId="575CECD7" w:rsidR="001B3A5A" w:rsidRDefault="001B3A5A" w:rsidP="00F60317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14:paraId="5C4B3C06" w14:textId="3E25E7F4" w:rsidR="001B3A5A" w:rsidRPr="006E2B8E" w:rsidRDefault="001B3A5A" w:rsidP="001B3A5A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Программа оздоровления </w:t>
      </w:r>
      <w:r>
        <w:rPr>
          <w:rFonts w:ascii="Times New Roman" w:hAnsi="Times New Roman" w:cs="Times New Roman"/>
          <w:b w:val="0"/>
          <w:sz w:val="28"/>
        </w:rPr>
        <w:t>муниципальных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 финансов</w:t>
      </w:r>
      <w:r w:rsidR="00887F58">
        <w:rPr>
          <w:rFonts w:ascii="Times New Roman" w:hAnsi="Times New Roman" w:cs="Times New Roman"/>
          <w:b w:val="0"/>
          <w:sz w:val="28"/>
          <w:szCs w:val="28"/>
        </w:rPr>
        <w:t xml:space="preserve"> городского </w:t>
      </w:r>
      <w:r w:rsidR="002F4634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 w:rsidR="002F4634" w:rsidRPr="006E2B8E">
        <w:rPr>
          <w:rFonts w:ascii="Times New Roman" w:hAnsi="Times New Roman" w:cs="Times New Roman"/>
          <w:b w:val="0"/>
          <w:sz w:val="28"/>
          <w:szCs w:val="28"/>
        </w:rPr>
        <w:t>города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Благовещенска 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на 2026–2029 годы (далее – Программа) направлена на формирование бюджетной политики </w:t>
      </w:r>
      <w:r>
        <w:rPr>
          <w:rFonts w:ascii="Times New Roman" w:hAnsi="Times New Roman" w:cs="Times New Roman"/>
          <w:b w:val="0"/>
          <w:sz w:val="28"/>
          <w:szCs w:val="28"/>
        </w:rPr>
        <w:t>города Благовещенска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, ориентированной на развитие экономики при сохранении стабильного уровня доходов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 бюджета и финансирование первоочередных направлений расходов.</w:t>
      </w:r>
    </w:p>
    <w:p w14:paraId="4D4A9456" w14:textId="4AE71023" w:rsidR="001B3A5A" w:rsidRPr="006E2B8E" w:rsidRDefault="001B3A5A" w:rsidP="001B3A5A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Программа определяет основные направления деятельности органов </w:t>
      </w:r>
      <w:r w:rsidRPr="009D7053">
        <w:rPr>
          <w:rFonts w:ascii="Times New Roman" w:hAnsi="Times New Roman" w:cs="Times New Roman"/>
          <w:b w:val="0"/>
          <w:sz w:val="28"/>
          <w:szCs w:val="28"/>
        </w:rPr>
        <w:t>местного самоуправления в целях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 создания условий для результативного 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муниципальными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 финансами </w:t>
      </w:r>
      <w:r>
        <w:rPr>
          <w:rFonts w:ascii="Times New Roman" w:hAnsi="Times New Roman" w:cs="Times New Roman"/>
          <w:b w:val="0"/>
          <w:sz w:val="28"/>
          <w:szCs w:val="28"/>
        </w:rPr>
        <w:t>города Благовещенска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 и эффективного использования бюджетных средств путем осуществления мер, направленных на социально-экономическое развитие </w:t>
      </w:r>
      <w:r>
        <w:rPr>
          <w:rFonts w:ascii="Times New Roman" w:hAnsi="Times New Roman" w:cs="Times New Roman"/>
          <w:b w:val="0"/>
          <w:sz w:val="28"/>
          <w:szCs w:val="28"/>
        </w:rPr>
        <w:t>города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7F71">
        <w:rPr>
          <w:rFonts w:ascii="Times New Roman" w:hAnsi="Times New Roman" w:cs="Times New Roman"/>
          <w:b w:val="0"/>
          <w:sz w:val="28"/>
          <w:szCs w:val="28"/>
        </w:rPr>
        <w:t xml:space="preserve">Благовещенска 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>в финансовой и бюджетной сферах, мобилизацию доходов, оптимизацию и приоритизацию расходов бюджетной системы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города</w:t>
      </w:r>
      <w:r w:rsidR="006D7F71">
        <w:rPr>
          <w:rFonts w:ascii="Times New Roman" w:hAnsi="Times New Roman" w:cs="Times New Roman"/>
          <w:b w:val="0"/>
          <w:sz w:val="28"/>
          <w:szCs w:val="28"/>
        </w:rPr>
        <w:t xml:space="preserve"> Благовещенска</w:t>
      </w:r>
      <w:r w:rsidR="004A733C">
        <w:rPr>
          <w:rFonts w:ascii="Times New Roman" w:hAnsi="Times New Roman" w:cs="Times New Roman"/>
          <w:b w:val="0"/>
          <w:sz w:val="28"/>
          <w:szCs w:val="28"/>
        </w:rPr>
        <w:t>, эффективное предоставление льгот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, оптимизацию структуры и уровня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 долга, на период до 2029 года.  </w:t>
      </w:r>
    </w:p>
    <w:p w14:paraId="60EACA03" w14:textId="7EBE59C4" w:rsidR="00F60317" w:rsidRDefault="001B3A5A" w:rsidP="00F60317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План мероприятий по оздоровлению </w:t>
      </w:r>
      <w:r>
        <w:rPr>
          <w:rFonts w:ascii="Times New Roman" w:hAnsi="Times New Roman" w:cs="Times New Roman"/>
          <w:b w:val="0"/>
          <w:sz w:val="28"/>
        </w:rPr>
        <w:t>муниципальных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 финансов </w:t>
      </w:r>
      <w:r w:rsidR="002F4634">
        <w:rPr>
          <w:rFonts w:ascii="Times New Roman" w:hAnsi="Times New Roman" w:cs="Times New Roman"/>
          <w:b w:val="0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>на 2026–2029 годы</w:t>
      </w:r>
      <w:r w:rsidRPr="000F38DB">
        <w:rPr>
          <w:rFonts w:ascii="Times New Roman" w:hAnsi="Times New Roman" w:cs="Times New Roman"/>
          <w:b w:val="0"/>
          <w:sz w:val="28"/>
          <w:szCs w:val="28"/>
        </w:rPr>
        <w:t xml:space="preserve"> приведен</w:t>
      </w:r>
      <w:r w:rsidRPr="006E2B8E">
        <w:rPr>
          <w:rFonts w:ascii="Times New Roman" w:hAnsi="Times New Roman" w:cs="Times New Roman"/>
          <w:b w:val="0"/>
          <w:sz w:val="28"/>
          <w:szCs w:val="28"/>
        </w:rPr>
        <w:t xml:space="preserve"> в приложении к Программе (далее – План мероприятий по реализации Программы).</w:t>
      </w:r>
    </w:p>
    <w:p w14:paraId="50A2DC48" w14:textId="77777777" w:rsidR="00F60317" w:rsidRDefault="00F60317" w:rsidP="00F60317">
      <w:pPr>
        <w:pStyle w:val="ConsPlusTitle"/>
        <w:suppressAutoHyphens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2D4C5D6F" w14:textId="2A54AF74" w:rsidR="00CA775A" w:rsidRDefault="001B3A5A" w:rsidP="00F60317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B567C">
        <w:rPr>
          <w:rFonts w:ascii="Times New Roman" w:hAnsi="Times New Roman" w:cs="Times New Roman"/>
          <w:b w:val="0"/>
          <w:sz w:val="28"/>
          <w:szCs w:val="28"/>
        </w:rPr>
        <w:t xml:space="preserve">II. Характеристика текущего состояния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Pr="00CB567C">
        <w:rPr>
          <w:rFonts w:ascii="Times New Roman" w:hAnsi="Times New Roman" w:cs="Times New Roman"/>
          <w:b w:val="0"/>
          <w:sz w:val="28"/>
          <w:szCs w:val="28"/>
        </w:rPr>
        <w:t>финансов и анализ результатов реализации подготовленных ранее программ и планов</w:t>
      </w:r>
    </w:p>
    <w:p w14:paraId="44F680FA" w14:textId="77777777" w:rsidR="00F60317" w:rsidRDefault="00F60317" w:rsidP="00F60317">
      <w:pPr>
        <w:pStyle w:val="ConsPlusTitle"/>
        <w:suppressAutoHyphens/>
        <w:jc w:val="center"/>
        <w:outlineLvl w:val="1"/>
        <w:rPr>
          <w:rFonts w:ascii="Times New Roman" w:hAnsi="Times New Roman"/>
          <w:color w:val="FF0000"/>
          <w:sz w:val="28"/>
          <w:szCs w:val="28"/>
        </w:rPr>
      </w:pPr>
    </w:p>
    <w:p w14:paraId="226B156B" w14:textId="77777777" w:rsidR="004A733C" w:rsidRDefault="004A733C" w:rsidP="004A733C">
      <w:pPr>
        <w:pStyle w:val="ConsPlusTitle"/>
        <w:suppressAutoHyphens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FD69CA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Правилами предоставления дотации на поддержку мер по обеспечению сбалансированности местных бюджетов, утвержденными постановлением Правительства Амурской области от 30.10.2023 № 913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FD69CA">
        <w:rPr>
          <w:rFonts w:ascii="Times New Roman" w:hAnsi="Times New Roman" w:cs="Times New Roman"/>
          <w:b w:val="0"/>
          <w:sz w:val="28"/>
          <w:szCs w:val="28"/>
        </w:rPr>
        <w:t xml:space="preserve"> Порядк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FD69CA">
        <w:rPr>
          <w:rFonts w:ascii="Times New Roman" w:hAnsi="Times New Roman" w:cs="Times New Roman"/>
          <w:b w:val="0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FD69CA">
        <w:rPr>
          <w:rFonts w:ascii="Times New Roman" w:hAnsi="Times New Roman" w:cs="Times New Roman"/>
          <w:b w:val="0"/>
          <w:sz w:val="28"/>
          <w:szCs w:val="28"/>
        </w:rPr>
        <w:t xml:space="preserve"> заключения соглашений, которыми предусматриваются меры по социально-экономическому развитию и оздоровлению муниципальных финансов муниципальных районов (муниципальных округов, городских округов) </w:t>
      </w:r>
      <w:r w:rsidRPr="000C4E34">
        <w:rPr>
          <w:rFonts w:ascii="Times New Roman" w:hAnsi="Times New Roman" w:cs="Times New Roman"/>
          <w:b w:val="0"/>
          <w:sz w:val="28"/>
          <w:szCs w:val="28"/>
        </w:rPr>
        <w:t>Амурской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0C4E34">
        <w:rPr>
          <w:rFonts w:ascii="Times New Roman" w:hAnsi="Times New Roman" w:cs="Times New Roman"/>
          <w:b w:val="0"/>
          <w:sz w:val="28"/>
          <w:szCs w:val="28"/>
        </w:rPr>
        <w:t>утвержденным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0C4E34">
        <w:rPr>
          <w:rFonts w:ascii="Times New Roman" w:hAnsi="Times New Roman" w:cs="Times New Roman"/>
          <w:b w:val="0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0C4E34">
        <w:rPr>
          <w:rFonts w:ascii="Times New Roman" w:hAnsi="Times New Roman" w:cs="Times New Roman"/>
          <w:b w:val="0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0C4E34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</w:t>
      </w:r>
      <w:r w:rsidRPr="000C4E34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Амурской области </w:t>
      </w:r>
      <w:r w:rsidRPr="006C36DF">
        <w:rPr>
          <w:rFonts w:ascii="Times New Roman" w:hAnsi="Times New Roman" w:cs="Times New Roman"/>
          <w:b w:val="0"/>
          <w:sz w:val="28"/>
          <w:szCs w:val="28"/>
        </w:rPr>
        <w:t>в 2024 году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</w:t>
      </w:r>
      <w:r w:rsidRPr="006C36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C4E34">
        <w:rPr>
          <w:rFonts w:ascii="Times New Roman" w:hAnsi="Times New Roman" w:cs="Times New Roman"/>
          <w:b w:val="0"/>
          <w:sz w:val="28"/>
          <w:szCs w:val="28"/>
        </w:rPr>
        <w:t>от 24.11.2023 № 986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0C4E34">
        <w:rPr>
          <w:rFonts w:ascii="Times New Roman" w:hAnsi="Times New Roman" w:cs="Times New Roman"/>
          <w:b w:val="0"/>
          <w:sz w:val="28"/>
          <w:szCs w:val="28"/>
        </w:rPr>
        <w:t xml:space="preserve"> в 2025 году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</w:t>
      </w:r>
      <w:r w:rsidRPr="000C4E34">
        <w:rPr>
          <w:rFonts w:ascii="Times New Roman" w:hAnsi="Times New Roman" w:cs="Times New Roman"/>
          <w:b w:val="0"/>
          <w:sz w:val="28"/>
          <w:szCs w:val="28"/>
        </w:rPr>
        <w:t xml:space="preserve">  от 23.12.2024 № 994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администрацией города Благовещенска были заключены </w:t>
      </w:r>
      <w:r w:rsidRPr="00314FC0">
        <w:rPr>
          <w:rFonts w:ascii="Times New Roman" w:hAnsi="Times New Roman" w:cs="Times New Roman"/>
          <w:b w:val="0"/>
          <w:sz w:val="28"/>
          <w:szCs w:val="28"/>
        </w:rPr>
        <w:t>Соглашения о предоставлении дотаци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314FC0"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местных бюджетов городу Благовещенск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314FC0">
        <w:rPr>
          <w:rFonts w:ascii="Times New Roman" w:hAnsi="Times New Roman" w:cs="Times New Roman"/>
          <w:b w:val="0"/>
          <w:sz w:val="28"/>
          <w:szCs w:val="28"/>
        </w:rPr>
        <w:t>которыми предусматрива</w:t>
      </w:r>
      <w:r>
        <w:rPr>
          <w:rFonts w:ascii="Times New Roman" w:hAnsi="Times New Roman" w:cs="Times New Roman"/>
          <w:b w:val="0"/>
          <w:sz w:val="28"/>
          <w:szCs w:val="28"/>
        </w:rPr>
        <w:t>лись</w:t>
      </w:r>
      <w:r w:rsidRPr="00314FC0">
        <w:rPr>
          <w:rFonts w:ascii="Times New Roman" w:hAnsi="Times New Roman" w:cs="Times New Roman"/>
          <w:b w:val="0"/>
          <w:sz w:val="28"/>
          <w:szCs w:val="28"/>
        </w:rPr>
        <w:t xml:space="preserve"> меры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14FC0">
        <w:rPr>
          <w:rFonts w:ascii="Times New Roman" w:hAnsi="Times New Roman" w:cs="Times New Roman"/>
          <w:b w:val="0"/>
          <w:sz w:val="28"/>
          <w:szCs w:val="28"/>
        </w:rPr>
        <w:t>по социально-экономическому развитию и оздоровлению муниципальных финансов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1215DBA" w14:textId="77777777" w:rsidR="004A733C" w:rsidRPr="00170C55" w:rsidRDefault="004A733C" w:rsidP="004A733C">
      <w:pPr>
        <w:pStyle w:val="ConsPlusTitle"/>
        <w:suppressAutoHyphens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70C55">
        <w:rPr>
          <w:rFonts w:ascii="Times New Roman" w:hAnsi="Times New Roman" w:cs="Times New Roman"/>
          <w:b w:val="0"/>
          <w:sz w:val="28"/>
          <w:szCs w:val="28"/>
        </w:rPr>
        <w:t>Обязательства, предусмотренные требованиями к Соглашениям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170C55">
        <w:rPr>
          <w:rFonts w:ascii="Times New Roman" w:hAnsi="Times New Roman" w:cs="Times New Roman"/>
          <w:b w:val="0"/>
          <w:sz w:val="28"/>
          <w:szCs w:val="28"/>
        </w:rPr>
        <w:t xml:space="preserve"> исполнены в полном объеме.</w:t>
      </w:r>
    </w:p>
    <w:p w14:paraId="64B89E35" w14:textId="3F10EE72" w:rsidR="004A733C" w:rsidRPr="004A733C" w:rsidRDefault="004A733C" w:rsidP="004A733C">
      <w:pPr>
        <w:pStyle w:val="ConsPlusTitle"/>
        <w:suppressAutoHyphens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Инфор</w:t>
      </w:r>
      <w:r w:rsidR="00F97E17">
        <w:rPr>
          <w:rFonts w:ascii="Times New Roman" w:hAnsi="Times New Roman" w:cs="Times New Roman"/>
          <w:b w:val="0"/>
          <w:sz w:val="28"/>
          <w:szCs w:val="28"/>
        </w:rPr>
        <w:t xml:space="preserve">мация о показателях </w:t>
      </w:r>
      <w:r w:rsidR="004B5044">
        <w:rPr>
          <w:rFonts w:ascii="Times New Roman" w:hAnsi="Times New Roman" w:cs="Times New Roman"/>
          <w:b w:val="0"/>
          <w:sz w:val="28"/>
          <w:szCs w:val="28"/>
        </w:rPr>
        <w:t>исполнения бюджета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города Благовещенска за 2024–2025 годы представлена в таблице.</w:t>
      </w:r>
      <w:r w:rsidRPr="004A733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</w:t>
      </w:r>
    </w:p>
    <w:p w14:paraId="199A32E5" w14:textId="33EE29A5" w:rsidR="004A733C" w:rsidRPr="004A733C" w:rsidRDefault="004A733C" w:rsidP="004A733C">
      <w:pPr>
        <w:pStyle w:val="ConsPlusTitle"/>
        <w:suppressAutoHyphens/>
        <w:ind w:firstLine="709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A733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Таблица</w:t>
      </w:r>
    </w:p>
    <w:p w14:paraId="4B9F3449" w14:textId="03E460EC" w:rsidR="004A733C" w:rsidRPr="004A733C" w:rsidRDefault="004A733C" w:rsidP="004D3200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A733C">
        <w:rPr>
          <w:rFonts w:ascii="Times New Roman" w:hAnsi="Times New Roman" w:cs="Times New Roman"/>
          <w:b w:val="0"/>
          <w:sz w:val="28"/>
          <w:szCs w:val="28"/>
        </w:rPr>
        <w:t xml:space="preserve">Информация о показателях исполнения </w:t>
      </w:r>
    </w:p>
    <w:p w14:paraId="35A5BE18" w14:textId="77777777" w:rsidR="004A733C" w:rsidRPr="004A733C" w:rsidRDefault="004A733C" w:rsidP="004D3200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A733C">
        <w:rPr>
          <w:rFonts w:ascii="Times New Roman" w:hAnsi="Times New Roman" w:cs="Times New Roman"/>
          <w:b w:val="0"/>
          <w:sz w:val="28"/>
          <w:szCs w:val="28"/>
        </w:rPr>
        <w:t>бюджета города Благовещенска за 2024–2025 годы</w:t>
      </w:r>
    </w:p>
    <w:p w14:paraId="327A75F0" w14:textId="77777777" w:rsidR="004A733C" w:rsidRPr="004A733C" w:rsidRDefault="004A733C" w:rsidP="004A733C">
      <w:pPr>
        <w:pStyle w:val="ConsPlusTitle"/>
        <w:suppressAutoHyphens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1F0B3C26" w14:textId="77777777" w:rsidR="004A733C" w:rsidRPr="004A733C" w:rsidRDefault="004A733C" w:rsidP="004A733C">
      <w:pPr>
        <w:pStyle w:val="ConsPlusTitle"/>
        <w:suppressAutoHyphens/>
        <w:ind w:firstLine="709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A733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тыс. рублей</w:t>
      </w:r>
    </w:p>
    <w:tbl>
      <w:tblPr>
        <w:tblW w:w="97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65"/>
        <w:gridCol w:w="1990"/>
        <w:gridCol w:w="1843"/>
        <w:gridCol w:w="236"/>
      </w:tblGrid>
      <w:tr w:rsidR="004A733C" w:rsidRPr="004A733C" w14:paraId="637D6FAA" w14:textId="77777777" w:rsidTr="00A147A0">
        <w:trPr>
          <w:gridAfter w:val="1"/>
          <w:wAfter w:w="236" w:type="dxa"/>
          <w:trHeight w:val="507"/>
        </w:trPr>
        <w:tc>
          <w:tcPr>
            <w:tcW w:w="56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0F4DFB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Доходы</w:t>
            </w:r>
          </w:p>
        </w:tc>
        <w:tc>
          <w:tcPr>
            <w:tcW w:w="1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18F7E" w14:textId="77777777" w:rsidR="004A733C" w:rsidRPr="004A733C" w:rsidRDefault="004A733C" w:rsidP="004A733C">
            <w:pPr>
              <w:pStyle w:val="ConsPlusTitle"/>
              <w:suppressAutoHyphens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Исполнено </w:t>
            </w:r>
          </w:p>
          <w:p w14:paraId="1F2F574C" w14:textId="0823D511" w:rsidR="004A733C" w:rsidRPr="004A733C" w:rsidRDefault="004A733C" w:rsidP="004A733C">
            <w:pPr>
              <w:pStyle w:val="ConsPlusTitle"/>
              <w:suppressAutoHyphens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34209" w14:textId="77777777" w:rsidR="004A733C" w:rsidRPr="004A733C" w:rsidRDefault="004A733C" w:rsidP="004A733C">
            <w:pPr>
              <w:pStyle w:val="ConsPlusTitle"/>
              <w:suppressAutoHyphens/>
              <w:ind w:hanging="98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Исполнено</w:t>
            </w:r>
          </w:p>
          <w:p w14:paraId="7634D287" w14:textId="73DAB5F4" w:rsidR="004A733C" w:rsidRPr="004A733C" w:rsidRDefault="004A733C" w:rsidP="004A733C">
            <w:pPr>
              <w:pStyle w:val="ConsPlusTitle"/>
              <w:suppressAutoHyphens/>
              <w:ind w:hanging="98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2025 год</w:t>
            </w:r>
          </w:p>
        </w:tc>
      </w:tr>
      <w:tr w:rsidR="004A733C" w:rsidRPr="004A733C" w14:paraId="49D226A5" w14:textId="77777777" w:rsidTr="00A147A0">
        <w:trPr>
          <w:trHeight w:val="420"/>
        </w:trPr>
        <w:tc>
          <w:tcPr>
            <w:tcW w:w="56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31B8E1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E6DB3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33D53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47611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A733C" w:rsidRPr="004A733C" w14:paraId="01196963" w14:textId="77777777" w:rsidTr="00A147A0">
        <w:trPr>
          <w:trHeight w:val="300"/>
        </w:trPr>
        <w:tc>
          <w:tcPr>
            <w:tcW w:w="5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E2151D3" w14:textId="77777777" w:rsidR="004A733C" w:rsidRPr="004A733C" w:rsidRDefault="004A733C" w:rsidP="004A733C">
            <w:pPr>
              <w:pStyle w:val="ConsPlusTitle"/>
              <w:suppressAutoHyphens/>
              <w:ind w:firstLine="30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Всего доходы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CC2DF" w14:textId="77777777" w:rsidR="004A733C" w:rsidRPr="004A733C" w:rsidRDefault="004A733C" w:rsidP="004A733C">
            <w:pPr>
              <w:pStyle w:val="ConsPlusTitle"/>
              <w:suppressAutoHyphens/>
              <w:ind w:hanging="95"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16 117 390,8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DCE032" w14:textId="77777777" w:rsidR="004A733C" w:rsidRPr="004A733C" w:rsidRDefault="004A733C" w:rsidP="004A733C">
            <w:pPr>
              <w:pStyle w:val="ConsPlusTitle"/>
              <w:suppressAutoHyphens/>
              <w:ind w:firstLine="44"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16 313 516,1</w:t>
            </w:r>
          </w:p>
        </w:tc>
        <w:tc>
          <w:tcPr>
            <w:tcW w:w="236" w:type="dxa"/>
            <w:vAlign w:val="center"/>
            <w:hideMark/>
          </w:tcPr>
          <w:p w14:paraId="3A91A951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A733C" w:rsidRPr="004A733C" w14:paraId="5A4606D7" w14:textId="77777777" w:rsidTr="00A147A0">
        <w:trPr>
          <w:trHeight w:val="285"/>
        </w:trPr>
        <w:tc>
          <w:tcPr>
            <w:tcW w:w="5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CB017" w14:textId="77777777" w:rsidR="004A733C" w:rsidRPr="004A733C" w:rsidRDefault="004A733C" w:rsidP="004A733C">
            <w:pPr>
              <w:pStyle w:val="ConsPlusTitle"/>
              <w:suppressAutoHyphens/>
              <w:ind w:firstLine="30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2C33E2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5 286 279,4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CF15A8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6 861 156,8</w:t>
            </w:r>
          </w:p>
        </w:tc>
        <w:tc>
          <w:tcPr>
            <w:tcW w:w="236" w:type="dxa"/>
            <w:vAlign w:val="center"/>
            <w:hideMark/>
          </w:tcPr>
          <w:p w14:paraId="7E7E9C7B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A733C" w:rsidRPr="004A733C" w14:paraId="31C10F5F" w14:textId="77777777" w:rsidTr="00A147A0">
        <w:trPr>
          <w:trHeight w:val="300"/>
        </w:trPr>
        <w:tc>
          <w:tcPr>
            <w:tcW w:w="5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15AC5" w14:textId="77777777" w:rsidR="004A733C" w:rsidRPr="004A733C" w:rsidRDefault="004A733C" w:rsidP="004A733C">
            <w:pPr>
              <w:pStyle w:val="ConsPlusTitle"/>
              <w:suppressAutoHyphens/>
              <w:ind w:firstLine="30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из них: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40A4A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8B80BE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2D6B3EA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A733C" w:rsidRPr="004A733C" w14:paraId="0D190769" w14:textId="77777777" w:rsidTr="00A147A0">
        <w:trPr>
          <w:trHeight w:val="270"/>
        </w:trPr>
        <w:tc>
          <w:tcPr>
            <w:tcW w:w="5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770A0" w14:textId="77777777" w:rsidR="004A733C" w:rsidRPr="004A733C" w:rsidRDefault="004A733C" w:rsidP="004A733C">
            <w:pPr>
              <w:pStyle w:val="ConsPlusTitle"/>
              <w:suppressAutoHyphens/>
              <w:ind w:firstLine="30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налоговые доходы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287E0C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4 398 379,4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78569F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5 775 060,4</w:t>
            </w:r>
          </w:p>
        </w:tc>
        <w:tc>
          <w:tcPr>
            <w:tcW w:w="236" w:type="dxa"/>
            <w:vAlign w:val="center"/>
            <w:hideMark/>
          </w:tcPr>
          <w:p w14:paraId="169FD773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A733C" w:rsidRPr="004A733C" w14:paraId="1B1240BD" w14:textId="77777777" w:rsidTr="00A147A0">
        <w:trPr>
          <w:trHeight w:val="300"/>
        </w:trPr>
        <w:tc>
          <w:tcPr>
            <w:tcW w:w="5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F634" w14:textId="77777777" w:rsidR="004A733C" w:rsidRPr="004A733C" w:rsidRDefault="004A733C" w:rsidP="004A733C">
            <w:pPr>
              <w:pStyle w:val="ConsPlusTitle"/>
              <w:suppressAutoHyphens/>
              <w:ind w:firstLine="30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неналоговые доходы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1ADF11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887 900,0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EC4F2B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1 086 096,4</w:t>
            </w:r>
          </w:p>
        </w:tc>
        <w:tc>
          <w:tcPr>
            <w:tcW w:w="236" w:type="dxa"/>
            <w:vAlign w:val="center"/>
            <w:hideMark/>
          </w:tcPr>
          <w:p w14:paraId="69A5DCBD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A733C" w:rsidRPr="004A733C" w14:paraId="3C9CFC44" w14:textId="77777777" w:rsidTr="00A147A0">
        <w:trPr>
          <w:trHeight w:val="300"/>
        </w:trPr>
        <w:tc>
          <w:tcPr>
            <w:tcW w:w="566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4A52BA" w14:textId="77777777" w:rsidR="004A733C" w:rsidRPr="004A733C" w:rsidRDefault="004A733C" w:rsidP="004A733C">
            <w:pPr>
              <w:pStyle w:val="ConsPlusTitle"/>
              <w:suppressAutoHyphens/>
              <w:ind w:firstLine="30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5468AA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10 831 111,4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3FF2FD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9 452 359,3</w:t>
            </w:r>
          </w:p>
        </w:tc>
        <w:tc>
          <w:tcPr>
            <w:tcW w:w="236" w:type="dxa"/>
            <w:vAlign w:val="center"/>
            <w:hideMark/>
          </w:tcPr>
          <w:p w14:paraId="39599459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A733C" w:rsidRPr="004A733C" w14:paraId="594CF586" w14:textId="77777777" w:rsidTr="00A147A0">
        <w:trPr>
          <w:trHeight w:val="285"/>
        </w:trPr>
        <w:tc>
          <w:tcPr>
            <w:tcW w:w="5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67FB0" w14:textId="77777777" w:rsidR="004A733C" w:rsidRPr="004A733C" w:rsidRDefault="004A733C" w:rsidP="004A733C">
            <w:pPr>
              <w:pStyle w:val="ConsPlusTitle"/>
              <w:suppressAutoHyphens/>
              <w:ind w:firstLine="30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Расходы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DD6B9C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16 100 247,4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76366F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16 153 587,5</w:t>
            </w:r>
          </w:p>
        </w:tc>
        <w:tc>
          <w:tcPr>
            <w:tcW w:w="236" w:type="dxa"/>
            <w:vAlign w:val="center"/>
            <w:hideMark/>
          </w:tcPr>
          <w:p w14:paraId="4A131657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A733C" w:rsidRPr="004A733C" w14:paraId="65E8D85C" w14:textId="77777777" w:rsidTr="00A147A0">
        <w:trPr>
          <w:trHeight w:val="300"/>
        </w:trPr>
        <w:tc>
          <w:tcPr>
            <w:tcW w:w="5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4016C" w14:textId="77777777" w:rsidR="004A733C" w:rsidRPr="004A733C" w:rsidRDefault="004A733C" w:rsidP="004A733C">
            <w:pPr>
              <w:pStyle w:val="ConsPlusTitle"/>
              <w:suppressAutoHyphens/>
              <w:ind w:firstLine="30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Дефицит (-) / Профицит (+)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679415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17 143,4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A8A93E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159 928,6</w:t>
            </w:r>
          </w:p>
        </w:tc>
        <w:tc>
          <w:tcPr>
            <w:tcW w:w="236" w:type="dxa"/>
            <w:vAlign w:val="center"/>
          </w:tcPr>
          <w:p w14:paraId="7E719187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A733C" w:rsidRPr="004A733C" w14:paraId="2C4F8A68" w14:textId="77777777" w:rsidTr="00A147A0">
        <w:trPr>
          <w:trHeight w:val="300"/>
        </w:trPr>
        <w:tc>
          <w:tcPr>
            <w:tcW w:w="5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0C1260D" w14:textId="77777777" w:rsidR="004A733C" w:rsidRPr="004A733C" w:rsidRDefault="004A733C" w:rsidP="004A733C">
            <w:pPr>
              <w:pStyle w:val="ConsPlusTitle"/>
              <w:suppressAutoHyphens/>
              <w:ind w:firstLine="30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Объем основного муниципального долга на конец периода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DD9863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997 000,0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2BFBBC" w14:textId="77777777" w:rsidR="004A733C" w:rsidRPr="004A733C" w:rsidRDefault="004A733C" w:rsidP="004A733C">
            <w:pPr>
              <w:pStyle w:val="ConsPlusTitle"/>
              <w:suppressAutoHyphens/>
              <w:jc w:val="righ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733C">
              <w:rPr>
                <w:rFonts w:ascii="Times New Roman" w:hAnsi="Times New Roman" w:cs="Times New Roman"/>
                <w:b w:val="0"/>
                <w:sz w:val="28"/>
                <w:szCs w:val="28"/>
              </w:rPr>
              <w:t>900 000,0</w:t>
            </w:r>
          </w:p>
        </w:tc>
        <w:tc>
          <w:tcPr>
            <w:tcW w:w="236" w:type="dxa"/>
            <w:vAlign w:val="center"/>
          </w:tcPr>
          <w:p w14:paraId="1E65392F" w14:textId="77777777" w:rsidR="004A733C" w:rsidRPr="004A733C" w:rsidRDefault="004A733C" w:rsidP="004A733C">
            <w:pPr>
              <w:pStyle w:val="ConsPlusTitle"/>
              <w:suppressAutoHyphens/>
              <w:ind w:firstLine="709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14:paraId="1A18A9CF" w14:textId="77777777" w:rsidR="00C051D5" w:rsidRDefault="00C051D5" w:rsidP="00C051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7CA4DC" w14:textId="77777777" w:rsidR="00C051D5" w:rsidRDefault="00C051D5" w:rsidP="00C051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B2BA12" w14:textId="3F2041FF" w:rsidR="00F60317" w:rsidRDefault="001B3A5A" w:rsidP="00F60317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B3A5A">
        <w:rPr>
          <w:rFonts w:ascii="Times New Roman" w:hAnsi="Times New Roman" w:cs="Times New Roman"/>
          <w:b w:val="0"/>
          <w:sz w:val="28"/>
          <w:szCs w:val="28"/>
        </w:rPr>
        <w:t>III. Цели и задачи Программы</w:t>
      </w:r>
    </w:p>
    <w:p w14:paraId="6F92BC0B" w14:textId="77777777" w:rsidR="00F60317" w:rsidRDefault="00F60317" w:rsidP="00F60317">
      <w:pPr>
        <w:pStyle w:val="ConsPlusTitle"/>
        <w:suppressAutoHyphens/>
        <w:jc w:val="center"/>
        <w:outlineLvl w:val="1"/>
        <w:rPr>
          <w:rFonts w:ascii="Times New Roman" w:hAnsi="Times New Roman"/>
          <w:color w:val="FF0000"/>
          <w:sz w:val="28"/>
          <w:szCs w:val="28"/>
        </w:rPr>
      </w:pPr>
    </w:p>
    <w:p w14:paraId="65E5E772" w14:textId="52809287" w:rsidR="001B3A5A" w:rsidRPr="001B3A5A" w:rsidRDefault="001B3A5A" w:rsidP="001B3A5A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A5A">
        <w:rPr>
          <w:rFonts w:ascii="Times New Roman" w:hAnsi="Times New Roman" w:cs="Times New Roman"/>
          <w:b w:val="0"/>
          <w:sz w:val="28"/>
          <w:szCs w:val="28"/>
        </w:rPr>
        <w:t xml:space="preserve">Целью Программы является обеспечение финансирования первоочередных направлений расходов и развитие экономики при сохранении стабильного уровня доходов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1B3A5A">
        <w:rPr>
          <w:rFonts w:ascii="Times New Roman" w:hAnsi="Times New Roman" w:cs="Times New Roman"/>
          <w:b w:val="0"/>
          <w:sz w:val="28"/>
          <w:szCs w:val="28"/>
        </w:rPr>
        <w:t xml:space="preserve"> бюджета.</w:t>
      </w:r>
    </w:p>
    <w:p w14:paraId="3FECE1BF" w14:textId="419028F8" w:rsidR="001B3A5A" w:rsidRPr="001B3A5A" w:rsidRDefault="001B3A5A" w:rsidP="001B3A5A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A5A">
        <w:rPr>
          <w:rFonts w:ascii="Times New Roman" w:hAnsi="Times New Roman" w:cs="Times New Roman"/>
          <w:b w:val="0"/>
          <w:sz w:val="28"/>
          <w:szCs w:val="28"/>
        </w:rPr>
        <w:t xml:space="preserve">Для достижения поставленной цели необходимо продолжить реализацию следующих задач: </w:t>
      </w:r>
    </w:p>
    <w:p w14:paraId="7D9D3459" w14:textId="29484B5D" w:rsidR="001B3A5A" w:rsidRPr="001B3A5A" w:rsidRDefault="001B3A5A" w:rsidP="001B3A5A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A5A">
        <w:rPr>
          <w:rFonts w:ascii="Times New Roman" w:hAnsi="Times New Roman" w:cs="Times New Roman"/>
          <w:b w:val="0"/>
          <w:sz w:val="28"/>
          <w:szCs w:val="28"/>
        </w:rPr>
        <w:t xml:space="preserve">1) сохранение и наращивание доходной базы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1B3A5A">
        <w:rPr>
          <w:rFonts w:ascii="Times New Roman" w:hAnsi="Times New Roman" w:cs="Times New Roman"/>
          <w:b w:val="0"/>
          <w:sz w:val="28"/>
          <w:szCs w:val="28"/>
        </w:rPr>
        <w:t xml:space="preserve">бюджета за счет повышения собираемости </w:t>
      </w:r>
      <w:r w:rsidRPr="0038236A">
        <w:rPr>
          <w:rFonts w:ascii="Times New Roman" w:hAnsi="Times New Roman" w:cs="Times New Roman"/>
          <w:b w:val="0"/>
          <w:sz w:val="28"/>
          <w:szCs w:val="28"/>
        </w:rPr>
        <w:t xml:space="preserve">налогов, расширения налогооблагаемой базы, </w:t>
      </w:r>
      <w:r w:rsidR="0038236A">
        <w:rPr>
          <w:rFonts w:ascii="Times New Roman" w:hAnsi="Times New Roman" w:cs="Times New Roman"/>
          <w:b w:val="0"/>
          <w:sz w:val="28"/>
          <w:szCs w:val="28"/>
        </w:rPr>
        <w:t>эффективно</w:t>
      </w:r>
      <w:r w:rsidR="00407BED">
        <w:rPr>
          <w:rFonts w:ascii="Times New Roman" w:hAnsi="Times New Roman" w:cs="Times New Roman"/>
          <w:b w:val="0"/>
          <w:sz w:val="28"/>
          <w:szCs w:val="28"/>
        </w:rPr>
        <w:t>го</w:t>
      </w:r>
      <w:r w:rsidR="0038236A">
        <w:rPr>
          <w:rFonts w:ascii="Times New Roman" w:hAnsi="Times New Roman" w:cs="Times New Roman"/>
          <w:b w:val="0"/>
          <w:sz w:val="28"/>
          <w:szCs w:val="28"/>
        </w:rPr>
        <w:t xml:space="preserve"> применени</w:t>
      </w:r>
      <w:r w:rsidR="00407BED">
        <w:rPr>
          <w:rFonts w:ascii="Times New Roman" w:hAnsi="Times New Roman" w:cs="Times New Roman"/>
          <w:b w:val="0"/>
          <w:sz w:val="28"/>
          <w:szCs w:val="28"/>
        </w:rPr>
        <w:t>я</w:t>
      </w:r>
      <w:r w:rsidR="0038236A">
        <w:rPr>
          <w:rFonts w:ascii="Times New Roman" w:hAnsi="Times New Roman" w:cs="Times New Roman"/>
          <w:b w:val="0"/>
          <w:sz w:val="28"/>
          <w:szCs w:val="28"/>
        </w:rPr>
        <w:t xml:space="preserve"> налоговых льгот, </w:t>
      </w:r>
      <w:r w:rsidRPr="0038236A">
        <w:rPr>
          <w:rFonts w:ascii="Times New Roman" w:hAnsi="Times New Roman" w:cs="Times New Roman"/>
          <w:b w:val="0"/>
          <w:sz w:val="28"/>
          <w:szCs w:val="28"/>
        </w:rPr>
        <w:t>стимулирования инвестиционной деятельности;</w:t>
      </w:r>
    </w:p>
    <w:p w14:paraId="12EE43FA" w14:textId="58CB7A28" w:rsidR="001B3A5A" w:rsidRPr="001B3A5A" w:rsidRDefault="001B3A5A" w:rsidP="001B3A5A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A5A">
        <w:rPr>
          <w:rFonts w:ascii="Times New Roman" w:hAnsi="Times New Roman" w:cs="Times New Roman"/>
          <w:b w:val="0"/>
          <w:sz w:val="28"/>
          <w:szCs w:val="28"/>
        </w:rPr>
        <w:t>2) гарантированное выполнение первоочередных расходных обязательств;</w:t>
      </w:r>
    </w:p>
    <w:p w14:paraId="59B29B38" w14:textId="111A33D0" w:rsidR="001B3A5A" w:rsidRPr="001B3A5A" w:rsidRDefault="001B3A5A" w:rsidP="001B3A5A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A5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3) </w:t>
      </w:r>
      <w:r w:rsidRPr="0038236A">
        <w:rPr>
          <w:rFonts w:ascii="Times New Roman" w:hAnsi="Times New Roman" w:cs="Times New Roman"/>
          <w:b w:val="0"/>
          <w:sz w:val="28"/>
          <w:szCs w:val="28"/>
        </w:rPr>
        <w:t>выделение достаточных ресурсов на финансирование программ развития (инфраструктура,</w:t>
      </w:r>
      <w:r w:rsidRPr="001B3A5A">
        <w:rPr>
          <w:rFonts w:ascii="Times New Roman" w:hAnsi="Times New Roman" w:cs="Times New Roman"/>
          <w:b w:val="0"/>
          <w:sz w:val="28"/>
          <w:szCs w:val="28"/>
        </w:rPr>
        <w:t xml:space="preserve"> инновации, поддержка малого и среднего бизнеса, цифровизация);</w:t>
      </w:r>
    </w:p>
    <w:p w14:paraId="33F9A589" w14:textId="35427FE4" w:rsidR="001B3A5A" w:rsidRPr="001B3A5A" w:rsidRDefault="001B3A5A" w:rsidP="001B3A5A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A5A">
        <w:rPr>
          <w:rFonts w:ascii="Times New Roman" w:hAnsi="Times New Roman" w:cs="Times New Roman"/>
          <w:b w:val="0"/>
          <w:sz w:val="28"/>
          <w:szCs w:val="28"/>
        </w:rPr>
        <w:t>4) оптимизация непрофильных и низкоэффективных расходов для высвобождения средств на приоритетные направления;</w:t>
      </w:r>
    </w:p>
    <w:p w14:paraId="0B504BB8" w14:textId="730E6277" w:rsidR="001B3A5A" w:rsidRDefault="001B3A5A" w:rsidP="001B3A5A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A5A">
        <w:rPr>
          <w:rFonts w:ascii="Times New Roman" w:hAnsi="Times New Roman" w:cs="Times New Roman"/>
          <w:b w:val="0"/>
          <w:sz w:val="28"/>
          <w:szCs w:val="28"/>
        </w:rPr>
        <w:t>5) внедрение инструментов стратегического планирования и оценки эффективности бюджетных расходов</w:t>
      </w:r>
      <w:r w:rsidR="0038236A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7EF12542" w14:textId="01E5FE6D" w:rsidR="00F60317" w:rsidRDefault="0038236A" w:rsidP="00F60317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6) избавление от непрофильного имущества для исполнения функций и задач органов местного самоуправления.</w:t>
      </w:r>
    </w:p>
    <w:p w14:paraId="0D0FBFFB" w14:textId="77777777" w:rsidR="004D3200" w:rsidRDefault="004D3200" w:rsidP="00F60317">
      <w:pPr>
        <w:pStyle w:val="ConsPlusTitle"/>
        <w:suppressAutoHyphens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2C601496" w14:textId="3044B9F4" w:rsidR="001B3A5A" w:rsidRDefault="001B3A5A" w:rsidP="004D3200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IV. Способы и инструменты решения задач</w:t>
      </w:r>
    </w:p>
    <w:p w14:paraId="7B9B2061" w14:textId="77777777" w:rsidR="004D3200" w:rsidRDefault="004D3200" w:rsidP="004D3200">
      <w:pPr>
        <w:pStyle w:val="ConsPlusTitle"/>
        <w:suppressAutoHyphens/>
        <w:jc w:val="center"/>
        <w:outlineLvl w:val="1"/>
        <w:rPr>
          <w:sz w:val="28"/>
          <w:szCs w:val="28"/>
        </w:rPr>
      </w:pPr>
    </w:p>
    <w:p w14:paraId="7C03276E" w14:textId="042F4872" w:rsidR="00F60317" w:rsidRDefault="001B3A5A" w:rsidP="00F60317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Выполнение задач, указанных в разделе III Программы, осуществляется посредством достижения устойчивого баланса между сохранением и наращиванием доходной базы </w:t>
      </w:r>
      <w:r w:rsidR="00B44AC1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бюджета, гарантированным выполнением первоочередных расходных обязательств, а также целенаправленного финансирования программ развития за счет оптимизации низкоэффективных расходов и внедрения современных инструментов стратегического планирования и комплексной оценки эффективности бюджетных расходов</w:t>
      </w:r>
      <w:r w:rsidR="0038236A">
        <w:rPr>
          <w:rFonts w:ascii="Times New Roman" w:hAnsi="Times New Roman" w:cs="Times New Roman"/>
          <w:b w:val="0"/>
          <w:sz w:val="28"/>
          <w:szCs w:val="28"/>
        </w:rPr>
        <w:t>, предоставлени</w:t>
      </w:r>
      <w:r w:rsidR="00407BED">
        <w:rPr>
          <w:rFonts w:ascii="Times New Roman" w:hAnsi="Times New Roman" w:cs="Times New Roman"/>
          <w:b w:val="0"/>
          <w:sz w:val="28"/>
          <w:szCs w:val="28"/>
        </w:rPr>
        <w:t>я</w:t>
      </w:r>
      <w:r w:rsidR="0038236A">
        <w:rPr>
          <w:rFonts w:ascii="Times New Roman" w:hAnsi="Times New Roman" w:cs="Times New Roman"/>
          <w:b w:val="0"/>
          <w:sz w:val="28"/>
          <w:szCs w:val="28"/>
        </w:rPr>
        <w:t xml:space="preserve"> налоговых льгот, использования имущества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14:paraId="4973F273" w14:textId="77777777" w:rsidR="00F60317" w:rsidRDefault="00F60317" w:rsidP="00F60317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9124E70" w14:textId="7CB9BFED" w:rsidR="00B44AC1" w:rsidRPr="00B44AC1" w:rsidRDefault="00B44AC1" w:rsidP="00B44AC1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V. Риски реализации Программы</w:t>
      </w:r>
    </w:p>
    <w:p w14:paraId="3E57E26C" w14:textId="77777777" w:rsidR="00B44AC1" w:rsidRDefault="00B44AC1" w:rsidP="00B44AC1">
      <w:pPr>
        <w:suppressAutoHyphens/>
        <w:jc w:val="center"/>
        <w:rPr>
          <w:sz w:val="28"/>
          <w:szCs w:val="28"/>
        </w:rPr>
      </w:pPr>
    </w:p>
    <w:p w14:paraId="4C962ADE" w14:textId="742EA7DB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Реализация Программы связана с возникновением рисков как внешнего, так и внутреннего характера.</w:t>
      </w:r>
    </w:p>
    <w:p w14:paraId="37F75420" w14:textId="3CEA7D70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К основным рискам реализации Программы относятся следующие:</w:t>
      </w:r>
    </w:p>
    <w:p w14:paraId="2663226C" w14:textId="7E3A76D7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1. В области доходов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бюджета:</w:t>
      </w:r>
    </w:p>
    <w:p w14:paraId="442C580F" w14:textId="3B515A06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1) возможное изменение </w:t>
      </w:r>
      <w:r w:rsidRPr="00CA0735">
        <w:rPr>
          <w:rFonts w:ascii="Times New Roman" w:hAnsi="Times New Roman" w:cs="Times New Roman"/>
          <w:b w:val="0"/>
          <w:sz w:val="28"/>
          <w:szCs w:val="28"/>
        </w:rPr>
        <w:t>налогового и бюджетного законодательства в части налогообложения и нормативов зачисления налоговых и неналоговых доходов в бюджеты бюджетной с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истемы Российской Федерации;</w:t>
      </w:r>
    </w:p>
    <w:p w14:paraId="743B1495" w14:textId="7CB8AA73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2) неисполнение налогоплательщиками налоговых обязательств или исполнение налоговых обязательств не в полном объеме.</w:t>
      </w:r>
    </w:p>
    <w:p w14:paraId="19918FDE" w14:textId="7CCC1FD6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2. В области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бюджета:</w:t>
      </w:r>
    </w:p>
    <w:p w14:paraId="0048F552" w14:textId="05FCFE45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1) риски, вызванные инфляционным давлением на текущие расходы;</w:t>
      </w:r>
    </w:p>
    <w:p w14:paraId="09F7EAB6" w14:textId="41F994D2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2) риски, связанные с принятием на федеральном</w:t>
      </w:r>
      <w:r w:rsidR="00857986">
        <w:rPr>
          <w:rFonts w:ascii="Times New Roman" w:hAnsi="Times New Roman" w:cs="Times New Roman"/>
          <w:b w:val="0"/>
          <w:sz w:val="28"/>
          <w:szCs w:val="28"/>
        </w:rPr>
        <w:t xml:space="preserve"> и областном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уровн</w:t>
      </w:r>
      <w:r w:rsidR="00857986">
        <w:rPr>
          <w:rFonts w:ascii="Times New Roman" w:hAnsi="Times New Roman" w:cs="Times New Roman"/>
          <w:b w:val="0"/>
          <w:sz w:val="28"/>
          <w:szCs w:val="28"/>
        </w:rPr>
        <w:t>ях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решений, влияющих на увеличение расходных обязательств нижестоящих уровней;</w:t>
      </w:r>
    </w:p>
    <w:p w14:paraId="06F40A22" w14:textId="399B4739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3) риски, связанные с ухудшением геополитической ситуаци</w:t>
      </w:r>
      <w:r w:rsidR="005631C5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5B357D2D" w14:textId="1DE040C8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3. В области 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муниципальным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долгом:</w:t>
      </w:r>
    </w:p>
    <w:p w14:paraId="2E101931" w14:textId="30E48460" w:rsidR="00B44AC1" w:rsidRPr="00B44AC1" w:rsidRDefault="00B44AC1" w:rsidP="00E60D77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1) риск недостижения планируемых объемов поступлений доходов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бюджета, поскольку недопоступление доходов потребует изыскания иных источников для выполнения расходных обязательств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бюджета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обеспечения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его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сбалансированности;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br/>
      </w:r>
      <w:r w:rsidRPr="00B44AC1">
        <w:rPr>
          <w:rFonts w:ascii="Times New Roman" w:hAnsi="Times New Roman" w:cs="Times New Roman"/>
          <w:b w:val="0"/>
          <w:sz w:val="28"/>
          <w:szCs w:val="28"/>
        </w:rPr>
        <w:lastRenderedPageBreak/>
        <w:tab/>
        <w:t xml:space="preserve">2) процентный риск – вероятность увеличения объема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бюджета на обслуживание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долга</w:t>
      </w:r>
      <w:r w:rsidR="00E60D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5631C5">
        <w:rPr>
          <w:rFonts w:ascii="Times New Roman" w:hAnsi="Times New Roman" w:cs="Times New Roman"/>
          <w:b w:val="0"/>
          <w:sz w:val="28"/>
          <w:szCs w:val="28"/>
        </w:rPr>
        <w:t>орода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Благовещенска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вследствие увеличения Центральным банком Российской Федерации размера ключевой ставки и (или) роста объемов привлечения кредитов для выполнения расходных обязательств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E60D77">
        <w:rPr>
          <w:rFonts w:ascii="Times New Roman" w:hAnsi="Times New Roman" w:cs="Times New Roman"/>
          <w:b w:val="0"/>
          <w:sz w:val="28"/>
          <w:szCs w:val="28"/>
        </w:rPr>
        <w:t>орода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Благовещенска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3AA34AB0" w14:textId="77777777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3) риск рефинансирования – вероятность потерь вследствие невыгодных условий привлечения заимствований на вынужденное рефинансирование уже имеющихся обязательств;</w:t>
      </w:r>
    </w:p>
    <w:p w14:paraId="25750C45" w14:textId="31E2AC9A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4) риск ликвидности – </w:t>
      </w:r>
      <w:r w:rsidRPr="00E605A4">
        <w:rPr>
          <w:rFonts w:ascii="Times New Roman" w:hAnsi="Times New Roman" w:cs="Times New Roman"/>
          <w:b w:val="0"/>
          <w:sz w:val="28"/>
          <w:szCs w:val="28"/>
        </w:rPr>
        <w:t>отсутствие в городском бюджете заемных средств для исполнения в полном объеме расходных и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долговых обязательств в срок, в том числе по причине отсутствия участников аукционов по привлечению кредитных ресурсов;</w:t>
      </w:r>
    </w:p>
    <w:p w14:paraId="4BE7B11C" w14:textId="77777777" w:rsidR="00F80786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5) риск возникновения новых расходных обязательств, не обеспеченных источниками финансирования</w:t>
      </w:r>
      <w:r w:rsidR="00F80786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05B801DF" w14:textId="21AE0C50" w:rsidR="00F60317" w:rsidRDefault="00F80786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6) риск дефицита бюджета</w:t>
      </w:r>
      <w:r w:rsidR="00D45EAD">
        <w:rPr>
          <w:rFonts w:ascii="Times New Roman" w:hAnsi="Times New Roman" w:cs="Times New Roman"/>
          <w:b w:val="0"/>
          <w:sz w:val="28"/>
          <w:szCs w:val="28"/>
        </w:rPr>
        <w:t>, который приведет 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рост</w:t>
      </w:r>
      <w:r w:rsidR="00D45EAD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объема муниципального долга вследствие вышеперечисленных причин</w:t>
      </w:r>
      <w:r w:rsidR="00B44AC1" w:rsidRPr="00B44AC1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4F5D6B1" w14:textId="77777777" w:rsidR="00F60317" w:rsidRPr="00B44AC1" w:rsidRDefault="00F60317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5389132" w14:textId="77777777" w:rsidR="00B44AC1" w:rsidRPr="00B44AC1" w:rsidRDefault="00B44AC1" w:rsidP="00B44AC1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VI. Механизм реализации Программы, контроль </w:t>
      </w:r>
    </w:p>
    <w:p w14:paraId="3626EF0D" w14:textId="77777777" w:rsidR="00B44AC1" w:rsidRPr="00B44AC1" w:rsidRDefault="00B44AC1" w:rsidP="00B44AC1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за ходом ее реализации</w:t>
      </w:r>
    </w:p>
    <w:p w14:paraId="0EAD8EEE" w14:textId="77777777" w:rsidR="00B44AC1" w:rsidRDefault="00B44AC1" w:rsidP="00B44AC1">
      <w:pPr>
        <w:suppressAutoHyphens/>
        <w:jc w:val="center"/>
        <w:rPr>
          <w:sz w:val="28"/>
          <w:szCs w:val="28"/>
        </w:rPr>
      </w:pPr>
    </w:p>
    <w:p w14:paraId="58218224" w14:textId="77777777" w:rsidR="006D7F7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Координатор Программы –</w:t>
      </w:r>
      <w:r w:rsidR="00BF2E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746F5">
        <w:rPr>
          <w:rFonts w:ascii="Times New Roman" w:hAnsi="Times New Roman" w:cs="Times New Roman"/>
          <w:b w:val="0"/>
          <w:sz w:val="28"/>
          <w:szCs w:val="28"/>
        </w:rPr>
        <w:t>Финансовое управление администрации города Благовещенска</w:t>
      </w:r>
      <w:r w:rsidR="006D7F71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335105B2" w14:textId="10878237" w:rsidR="00B44AC1" w:rsidRPr="00B44AC1" w:rsidRDefault="006D7F7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B44AC1" w:rsidRPr="00946D2D">
        <w:rPr>
          <w:rFonts w:ascii="Times New Roman" w:hAnsi="Times New Roman" w:cs="Times New Roman"/>
          <w:b w:val="0"/>
          <w:sz w:val="28"/>
          <w:szCs w:val="28"/>
        </w:rPr>
        <w:t>тветственные исполнители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–</w:t>
      </w:r>
      <w:r w:rsidR="004A673A" w:rsidRPr="004A67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2E49">
        <w:rPr>
          <w:rFonts w:ascii="Times New Roman" w:hAnsi="Times New Roman" w:cs="Times New Roman"/>
          <w:b w:val="0"/>
          <w:sz w:val="28"/>
          <w:szCs w:val="28"/>
        </w:rPr>
        <w:t>главные администраторы доходов бюджета</w:t>
      </w:r>
      <w:r w:rsidR="00051C47">
        <w:rPr>
          <w:rFonts w:ascii="Times New Roman" w:hAnsi="Times New Roman" w:cs="Times New Roman"/>
          <w:b w:val="0"/>
          <w:sz w:val="28"/>
          <w:szCs w:val="28"/>
        </w:rPr>
        <w:t>,</w:t>
      </w:r>
      <w:r w:rsidR="00BF2E49">
        <w:rPr>
          <w:rFonts w:ascii="Times New Roman" w:hAnsi="Times New Roman" w:cs="Times New Roman"/>
          <w:b w:val="0"/>
          <w:sz w:val="28"/>
          <w:szCs w:val="28"/>
        </w:rPr>
        <w:t xml:space="preserve"> главные распорядители бюджетных средств</w:t>
      </w:r>
      <w:r w:rsidR="00B44AC1" w:rsidRPr="00BF2E49">
        <w:rPr>
          <w:rFonts w:ascii="Times New Roman" w:hAnsi="Times New Roman" w:cs="Times New Roman"/>
          <w:b w:val="0"/>
          <w:sz w:val="28"/>
          <w:szCs w:val="28"/>
        </w:rPr>
        <w:t>,</w:t>
      </w:r>
      <w:r w:rsidR="00051C47">
        <w:rPr>
          <w:rFonts w:ascii="Times New Roman" w:hAnsi="Times New Roman" w:cs="Times New Roman"/>
          <w:b w:val="0"/>
          <w:sz w:val="28"/>
          <w:szCs w:val="28"/>
        </w:rPr>
        <w:t xml:space="preserve"> отраслевые (функциональные) органы администрации города Благовещенска,</w:t>
      </w:r>
      <w:r w:rsidR="00B44AC1" w:rsidRPr="00BF2E49">
        <w:rPr>
          <w:rFonts w:ascii="Times New Roman" w:hAnsi="Times New Roman" w:cs="Times New Roman"/>
          <w:b w:val="0"/>
          <w:sz w:val="28"/>
          <w:szCs w:val="28"/>
        </w:rPr>
        <w:t xml:space="preserve"> ответственные за реализацию Плана мероприятий по реализации Программы.</w:t>
      </w:r>
    </w:p>
    <w:p w14:paraId="46545136" w14:textId="49E58B62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Координатор Программы в рамках осуществления контроля за реализацией Плана мероприятий по реализации Программы обеспечивает выполнение следующих мероприятий:</w:t>
      </w:r>
    </w:p>
    <w:p w14:paraId="2BBC4C66" w14:textId="02E5CA07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1) разраб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о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т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ку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и согласова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ние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в установленном порядке проект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ов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нормативных правовых актов, необходимых для выполнения Программы;</w:t>
      </w:r>
    </w:p>
    <w:p w14:paraId="71CBBF57" w14:textId="5986511D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2) осуществл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ение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мониторинг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а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и оценк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хода реализации Программы;</w:t>
      </w:r>
    </w:p>
    <w:p w14:paraId="30786817" w14:textId="7B59EDAD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3) вн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е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>с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ение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необходимы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х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изменени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й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в Программу;</w:t>
      </w:r>
    </w:p>
    <w:p w14:paraId="163DFB05" w14:textId="35619B63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4) организ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ацию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размещени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я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на официальном сайте </w:t>
      </w:r>
      <w:r w:rsidR="00CA0735">
        <w:rPr>
          <w:rFonts w:ascii="Times New Roman" w:hAnsi="Times New Roman" w:cs="Times New Roman"/>
          <w:b w:val="0"/>
          <w:sz w:val="28"/>
          <w:szCs w:val="28"/>
        </w:rPr>
        <w:t>администрации города Благовещенска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 в информационно-телекоммуникационной сети Интернет текста Программы;</w:t>
      </w:r>
    </w:p>
    <w:p w14:paraId="62D3BF4A" w14:textId="16822739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5) </w:t>
      </w:r>
      <w:r w:rsidRPr="004A733C">
        <w:rPr>
          <w:rFonts w:ascii="Times New Roman" w:hAnsi="Times New Roman" w:cs="Times New Roman"/>
          <w:b w:val="0"/>
          <w:sz w:val="28"/>
          <w:szCs w:val="28"/>
        </w:rPr>
        <w:t>осуществл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ение</w:t>
      </w:r>
      <w:r w:rsidRPr="004A733C">
        <w:rPr>
          <w:rFonts w:ascii="Times New Roman" w:hAnsi="Times New Roman" w:cs="Times New Roman"/>
          <w:b w:val="0"/>
          <w:sz w:val="28"/>
          <w:szCs w:val="28"/>
        </w:rPr>
        <w:t xml:space="preserve"> ины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х</w:t>
      </w:r>
      <w:r w:rsidRPr="004A733C">
        <w:rPr>
          <w:rFonts w:ascii="Times New Roman" w:hAnsi="Times New Roman" w:cs="Times New Roman"/>
          <w:b w:val="0"/>
          <w:sz w:val="28"/>
          <w:szCs w:val="28"/>
        </w:rPr>
        <w:t xml:space="preserve"> полномочи</w:t>
      </w:r>
      <w:r w:rsidR="00F60317">
        <w:rPr>
          <w:rFonts w:ascii="Times New Roman" w:hAnsi="Times New Roman" w:cs="Times New Roman"/>
          <w:b w:val="0"/>
          <w:sz w:val="28"/>
          <w:szCs w:val="28"/>
        </w:rPr>
        <w:t>й</w:t>
      </w:r>
      <w:r w:rsidRPr="004A733C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</w:t>
      </w:r>
      <w:r w:rsidR="00BF2E49">
        <w:rPr>
          <w:rFonts w:ascii="Times New Roman" w:hAnsi="Times New Roman" w:cs="Times New Roman"/>
          <w:b w:val="0"/>
          <w:sz w:val="28"/>
          <w:szCs w:val="28"/>
        </w:rPr>
        <w:t>законодательством Р</w:t>
      </w:r>
      <w:r w:rsidR="00EE406F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 w:rsidR="00BF2E49">
        <w:rPr>
          <w:rFonts w:ascii="Times New Roman" w:hAnsi="Times New Roman" w:cs="Times New Roman"/>
          <w:b w:val="0"/>
          <w:sz w:val="28"/>
          <w:szCs w:val="28"/>
        </w:rPr>
        <w:t>Ф</w:t>
      </w:r>
      <w:r w:rsidR="00EE406F">
        <w:rPr>
          <w:rFonts w:ascii="Times New Roman" w:hAnsi="Times New Roman" w:cs="Times New Roman"/>
          <w:b w:val="0"/>
          <w:sz w:val="28"/>
          <w:szCs w:val="28"/>
        </w:rPr>
        <w:t>едерации</w:t>
      </w:r>
      <w:r w:rsidR="00BF2E49">
        <w:rPr>
          <w:rFonts w:ascii="Times New Roman" w:hAnsi="Times New Roman" w:cs="Times New Roman"/>
          <w:b w:val="0"/>
          <w:sz w:val="28"/>
          <w:szCs w:val="28"/>
        </w:rPr>
        <w:t xml:space="preserve">, Амурской области и </w:t>
      </w:r>
      <w:r w:rsidR="00F97E17">
        <w:rPr>
          <w:rFonts w:ascii="Times New Roman" w:hAnsi="Times New Roman" w:cs="Times New Roman"/>
          <w:b w:val="0"/>
          <w:sz w:val="28"/>
          <w:szCs w:val="28"/>
        </w:rPr>
        <w:t xml:space="preserve">муниципальными </w:t>
      </w:r>
      <w:r w:rsidR="00C20158" w:rsidRPr="004A733C">
        <w:rPr>
          <w:rFonts w:ascii="Times New Roman" w:hAnsi="Times New Roman" w:cs="Times New Roman"/>
          <w:b w:val="0"/>
          <w:sz w:val="28"/>
          <w:szCs w:val="28"/>
        </w:rPr>
        <w:t>правовыми актами</w:t>
      </w:r>
      <w:r w:rsidRPr="004A733C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705E56DE" w14:textId="7F9284EC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Ответственные исполнители Программы:</w:t>
      </w:r>
    </w:p>
    <w:p w14:paraId="6E376C72" w14:textId="410A9215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1) разрабатывают и согласовывают в установленном порядке проекты нормативных правовых актов, необходимых для выполнения Плана мероприятий по реализации Программы;</w:t>
      </w:r>
    </w:p>
    <w:p w14:paraId="5F483D89" w14:textId="7D305D5C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lastRenderedPageBreak/>
        <w:t>2) принимают меры по минимизации рисков, связанных с реализацией Программы;</w:t>
      </w:r>
    </w:p>
    <w:p w14:paraId="0763475F" w14:textId="3977E553" w:rsidR="00DB414B" w:rsidRDefault="00B44AC1" w:rsidP="00EA4556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3) </w:t>
      </w:r>
      <w:r w:rsidRPr="00A147A0">
        <w:rPr>
          <w:rFonts w:ascii="Times New Roman" w:hAnsi="Times New Roman" w:cs="Times New Roman"/>
          <w:b w:val="0"/>
          <w:sz w:val="28"/>
          <w:szCs w:val="28"/>
        </w:rPr>
        <w:t>ежеквартально,</w:t>
      </w:r>
      <w:r w:rsidR="003B61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4AC1">
        <w:rPr>
          <w:rFonts w:ascii="Times New Roman" w:hAnsi="Times New Roman" w:cs="Times New Roman"/>
          <w:b w:val="0"/>
          <w:sz w:val="28"/>
          <w:szCs w:val="28"/>
        </w:rPr>
        <w:t xml:space="preserve">в срок до 10 числа месяца, следующего за отчетным кварталом, </w:t>
      </w:r>
      <w:r w:rsidR="00DB414B">
        <w:rPr>
          <w:rFonts w:ascii="Times New Roman" w:hAnsi="Times New Roman" w:cs="Times New Roman"/>
          <w:b w:val="0"/>
          <w:sz w:val="28"/>
          <w:szCs w:val="28"/>
        </w:rPr>
        <w:t>по итогам года, в срок до 05 февраля года, следующего за отчетным годом,</w:t>
      </w:r>
      <w:r w:rsidR="00DB414B" w:rsidRPr="00DB41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414B" w:rsidRPr="00B44AC1">
        <w:rPr>
          <w:rFonts w:ascii="Times New Roman" w:hAnsi="Times New Roman" w:cs="Times New Roman"/>
          <w:b w:val="0"/>
          <w:sz w:val="28"/>
          <w:szCs w:val="28"/>
        </w:rPr>
        <w:t>предоставляют координатору Программы информацию о ходе реализации Плана мероприятий по реализации Программы и объеме полученного бюджетного эффекта по форме, устан</w:t>
      </w:r>
      <w:r w:rsidR="00DB414B">
        <w:rPr>
          <w:rFonts w:ascii="Times New Roman" w:hAnsi="Times New Roman" w:cs="Times New Roman"/>
          <w:b w:val="0"/>
          <w:sz w:val="28"/>
          <w:szCs w:val="28"/>
        </w:rPr>
        <w:t>о</w:t>
      </w:r>
      <w:r w:rsidR="00DB414B" w:rsidRPr="00B44AC1">
        <w:rPr>
          <w:rFonts w:ascii="Times New Roman" w:hAnsi="Times New Roman" w:cs="Times New Roman"/>
          <w:b w:val="0"/>
          <w:sz w:val="28"/>
          <w:szCs w:val="28"/>
        </w:rPr>
        <w:t>вле</w:t>
      </w:r>
      <w:r w:rsidR="00DB414B">
        <w:rPr>
          <w:rFonts w:ascii="Times New Roman" w:hAnsi="Times New Roman" w:cs="Times New Roman"/>
          <w:b w:val="0"/>
          <w:sz w:val="28"/>
          <w:szCs w:val="28"/>
        </w:rPr>
        <w:t>нн</w:t>
      </w:r>
      <w:r w:rsidR="00DB414B" w:rsidRPr="00B44AC1">
        <w:rPr>
          <w:rFonts w:ascii="Times New Roman" w:hAnsi="Times New Roman" w:cs="Times New Roman"/>
          <w:b w:val="0"/>
          <w:sz w:val="28"/>
          <w:szCs w:val="28"/>
        </w:rPr>
        <w:t>ой координатором Программы</w:t>
      </w:r>
      <w:r w:rsidR="00DB414B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130C4D1B" w14:textId="59CC347D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ab/>
      </w:r>
    </w:p>
    <w:p w14:paraId="59210DA3" w14:textId="77777777" w:rsidR="00B44AC1" w:rsidRPr="00B44AC1" w:rsidRDefault="00B44AC1" w:rsidP="00B44AC1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VII. Оценка эффективности реализации Программы</w:t>
      </w:r>
    </w:p>
    <w:p w14:paraId="641506F2" w14:textId="77777777" w:rsidR="00B44AC1" w:rsidRPr="006E2B8E" w:rsidRDefault="00B44AC1" w:rsidP="00B44AC1">
      <w:pPr>
        <w:suppressAutoHyphens/>
        <w:jc w:val="center"/>
        <w:rPr>
          <w:sz w:val="28"/>
          <w:szCs w:val="28"/>
        </w:rPr>
      </w:pPr>
    </w:p>
    <w:p w14:paraId="15B85EDD" w14:textId="5CAD19E8" w:rsidR="00B44AC1" w:rsidRPr="00B44AC1" w:rsidRDefault="00B44AC1" w:rsidP="00B44AC1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4AC1">
        <w:rPr>
          <w:rFonts w:ascii="Times New Roman" w:hAnsi="Times New Roman" w:cs="Times New Roman"/>
          <w:b w:val="0"/>
          <w:sz w:val="28"/>
          <w:szCs w:val="28"/>
        </w:rPr>
        <w:t>Оценка эффективности реализации Программы за отчетный период проводится координатором Программы путем сравнения плановых показателей и сроков реализации Плана мероприятий по реализации Программы и их фактических значений.</w:t>
      </w:r>
    </w:p>
    <w:p w14:paraId="6D0CBA52" w14:textId="77777777" w:rsidR="00723702" w:rsidRPr="00B44AC1" w:rsidRDefault="00723702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83BC6">
        <w:rPr>
          <w:rFonts w:ascii="Times New Roman" w:hAnsi="Times New Roman" w:cs="Times New Roman"/>
          <w:b w:val="0"/>
          <w:sz w:val="28"/>
          <w:szCs w:val="28"/>
        </w:rPr>
        <w:t>Результаты оценки эффективности реализации Программы применяются после её утверждения с возможностью дальнейшего уточнения (корректировки) перечня и целевых показателей Плана мероприятий по реализации Программы.</w:t>
      </w:r>
    </w:p>
    <w:p w14:paraId="5D1BFBCE" w14:textId="67B02F20" w:rsidR="00B44AC1" w:rsidRDefault="00B44AC1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D7833EE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397DCD7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4E0417D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DFED678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92A3FC9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E8A759E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4787B82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A80CC9E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E6BBDF6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B57FAFB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B843EEC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0BC557A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8E3C90F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71DF5DE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66F657B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E9A4DD7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7D7FE5E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B06DDC3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004C94B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B699241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48CACBA" w14:textId="77777777" w:rsidR="004B5044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BA94B62" w14:textId="77777777" w:rsidR="004B5044" w:rsidRPr="00B44AC1" w:rsidRDefault="004B5044" w:rsidP="00723702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4B5044" w:rsidRPr="00B44AC1" w:rsidSect="002763B7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C484D" w14:textId="77777777" w:rsidR="001F7792" w:rsidRDefault="001F7792" w:rsidP="002747B1">
      <w:pPr>
        <w:spacing w:after="0" w:line="240" w:lineRule="auto"/>
      </w:pPr>
      <w:r>
        <w:separator/>
      </w:r>
    </w:p>
  </w:endnote>
  <w:endnote w:type="continuationSeparator" w:id="0">
    <w:p w14:paraId="2D4E0822" w14:textId="77777777" w:rsidR="001F7792" w:rsidRDefault="001F7792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1902" w14:textId="77777777" w:rsidR="001F7792" w:rsidRDefault="001F7792" w:rsidP="002747B1">
      <w:pPr>
        <w:spacing w:after="0" w:line="240" w:lineRule="auto"/>
      </w:pPr>
      <w:r>
        <w:separator/>
      </w:r>
    </w:p>
  </w:footnote>
  <w:footnote w:type="continuationSeparator" w:id="0">
    <w:p w14:paraId="59BAC7B1" w14:textId="77777777" w:rsidR="001F7792" w:rsidRDefault="001F7792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Content>
      <w:p w14:paraId="1277D5D2" w14:textId="7F3E471F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F58">
          <w:rPr>
            <w:noProof/>
          </w:rPr>
          <w:t>6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428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7E"/>
    <w:rsid w:val="0000083A"/>
    <w:rsid w:val="00003AA0"/>
    <w:rsid w:val="00020988"/>
    <w:rsid w:val="00034F5B"/>
    <w:rsid w:val="000360CE"/>
    <w:rsid w:val="00051C47"/>
    <w:rsid w:val="000727F6"/>
    <w:rsid w:val="000B5204"/>
    <w:rsid w:val="000C10CC"/>
    <w:rsid w:val="00106A88"/>
    <w:rsid w:val="00107C33"/>
    <w:rsid w:val="00145997"/>
    <w:rsid w:val="00163176"/>
    <w:rsid w:val="00163940"/>
    <w:rsid w:val="001665A1"/>
    <w:rsid w:val="001B3A5A"/>
    <w:rsid w:val="001E408B"/>
    <w:rsid w:val="001F2F29"/>
    <w:rsid w:val="001F6C8B"/>
    <w:rsid w:val="001F7792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2F4634"/>
    <w:rsid w:val="00332F80"/>
    <w:rsid w:val="00335536"/>
    <w:rsid w:val="00372789"/>
    <w:rsid w:val="0038236A"/>
    <w:rsid w:val="003A2736"/>
    <w:rsid w:val="003A30CC"/>
    <w:rsid w:val="003B614B"/>
    <w:rsid w:val="003C0472"/>
    <w:rsid w:val="003D1D45"/>
    <w:rsid w:val="003E7B86"/>
    <w:rsid w:val="003F161B"/>
    <w:rsid w:val="00407BED"/>
    <w:rsid w:val="00440D91"/>
    <w:rsid w:val="004414F3"/>
    <w:rsid w:val="0046680D"/>
    <w:rsid w:val="00471BBF"/>
    <w:rsid w:val="004768ED"/>
    <w:rsid w:val="0047702B"/>
    <w:rsid w:val="00484BE6"/>
    <w:rsid w:val="00487FF0"/>
    <w:rsid w:val="004A0BC3"/>
    <w:rsid w:val="004A673A"/>
    <w:rsid w:val="004A733C"/>
    <w:rsid w:val="004B5044"/>
    <w:rsid w:val="004C41BD"/>
    <w:rsid w:val="004D3200"/>
    <w:rsid w:val="004E07E2"/>
    <w:rsid w:val="00517F02"/>
    <w:rsid w:val="00523E2A"/>
    <w:rsid w:val="0052484E"/>
    <w:rsid w:val="005271D9"/>
    <w:rsid w:val="00530F74"/>
    <w:rsid w:val="00541A9B"/>
    <w:rsid w:val="00551104"/>
    <w:rsid w:val="00554D76"/>
    <w:rsid w:val="005631C5"/>
    <w:rsid w:val="00564ED0"/>
    <w:rsid w:val="00624012"/>
    <w:rsid w:val="00626C33"/>
    <w:rsid w:val="00640405"/>
    <w:rsid w:val="00650815"/>
    <w:rsid w:val="0065697D"/>
    <w:rsid w:val="006671EE"/>
    <w:rsid w:val="00687A63"/>
    <w:rsid w:val="006C19DA"/>
    <w:rsid w:val="006C5D56"/>
    <w:rsid w:val="006C7A89"/>
    <w:rsid w:val="006D6F5D"/>
    <w:rsid w:val="006D7F71"/>
    <w:rsid w:val="006E4973"/>
    <w:rsid w:val="00716CE0"/>
    <w:rsid w:val="00717729"/>
    <w:rsid w:val="00723702"/>
    <w:rsid w:val="00741BB4"/>
    <w:rsid w:val="007540E8"/>
    <w:rsid w:val="00762076"/>
    <w:rsid w:val="00763411"/>
    <w:rsid w:val="007811BD"/>
    <w:rsid w:val="007C1D5C"/>
    <w:rsid w:val="00801BAF"/>
    <w:rsid w:val="008240FB"/>
    <w:rsid w:val="00847EFD"/>
    <w:rsid w:val="00857986"/>
    <w:rsid w:val="00884C0C"/>
    <w:rsid w:val="00887F58"/>
    <w:rsid w:val="00892A3A"/>
    <w:rsid w:val="008B1860"/>
    <w:rsid w:val="008B20A3"/>
    <w:rsid w:val="008C435F"/>
    <w:rsid w:val="008F1FEA"/>
    <w:rsid w:val="009173C2"/>
    <w:rsid w:val="00946D2D"/>
    <w:rsid w:val="009837AA"/>
    <w:rsid w:val="009C16DC"/>
    <w:rsid w:val="009C53D3"/>
    <w:rsid w:val="009D7053"/>
    <w:rsid w:val="009F30CE"/>
    <w:rsid w:val="00A12F1B"/>
    <w:rsid w:val="00A147A0"/>
    <w:rsid w:val="00A217A0"/>
    <w:rsid w:val="00A262D7"/>
    <w:rsid w:val="00A96E78"/>
    <w:rsid w:val="00AC378A"/>
    <w:rsid w:val="00AD6CE4"/>
    <w:rsid w:val="00AE284B"/>
    <w:rsid w:val="00AF657E"/>
    <w:rsid w:val="00B21DFE"/>
    <w:rsid w:val="00B35B7D"/>
    <w:rsid w:val="00B360BB"/>
    <w:rsid w:val="00B44AC1"/>
    <w:rsid w:val="00B65283"/>
    <w:rsid w:val="00B837B2"/>
    <w:rsid w:val="00B8462E"/>
    <w:rsid w:val="00BD2435"/>
    <w:rsid w:val="00BE374F"/>
    <w:rsid w:val="00BF2E49"/>
    <w:rsid w:val="00C051D5"/>
    <w:rsid w:val="00C15123"/>
    <w:rsid w:val="00C20158"/>
    <w:rsid w:val="00C41BA2"/>
    <w:rsid w:val="00C43D00"/>
    <w:rsid w:val="00C7276D"/>
    <w:rsid w:val="00C935EB"/>
    <w:rsid w:val="00CA0735"/>
    <w:rsid w:val="00CA775A"/>
    <w:rsid w:val="00CD6EBB"/>
    <w:rsid w:val="00CE4C32"/>
    <w:rsid w:val="00CF490E"/>
    <w:rsid w:val="00CF5CED"/>
    <w:rsid w:val="00D050C7"/>
    <w:rsid w:val="00D06313"/>
    <w:rsid w:val="00D11634"/>
    <w:rsid w:val="00D35724"/>
    <w:rsid w:val="00D40CC9"/>
    <w:rsid w:val="00D45EAD"/>
    <w:rsid w:val="00D54BEC"/>
    <w:rsid w:val="00D9596B"/>
    <w:rsid w:val="00D97DB6"/>
    <w:rsid w:val="00DA1C6D"/>
    <w:rsid w:val="00DA1D66"/>
    <w:rsid w:val="00DB414B"/>
    <w:rsid w:val="00E0733C"/>
    <w:rsid w:val="00E1635D"/>
    <w:rsid w:val="00E329AC"/>
    <w:rsid w:val="00E360F5"/>
    <w:rsid w:val="00E605A4"/>
    <w:rsid w:val="00E60D77"/>
    <w:rsid w:val="00E673AD"/>
    <w:rsid w:val="00E746F5"/>
    <w:rsid w:val="00E82C49"/>
    <w:rsid w:val="00EA4556"/>
    <w:rsid w:val="00EB6D41"/>
    <w:rsid w:val="00EC4320"/>
    <w:rsid w:val="00ED2F84"/>
    <w:rsid w:val="00EE406F"/>
    <w:rsid w:val="00EE6B36"/>
    <w:rsid w:val="00EF34C3"/>
    <w:rsid w:val="00F05C8E"/>
    <w:rsid w:val="00F47CA0"/>
    <w:rsid w:val="00F5547E"/>
    <w:rsid w:val="00F60317"/>
    <w:rsid w:val="00F80786"/>
    <w:rsid w:val="00F97E17"/>
    <w:rsid w:val="00FB2B7F"/>
    <w:rsid w:val="00FC465C"/>
    <w:rsid w:val="00FD15E4"/>
    <w:rsid w:val="00FD453D"/>
    <w:rsid w:val="00FD6DD4"/>
    <w:rsid w:val="00FE2E32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Title">
    <w:name w:val="ConsPlusTitle"/>
    <w:rsid w:val="000C10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rsid w:val="000C10CC"/>
    <w:pPr>
      <w:spacing w:after="0" w:line="240" w:lineRule="auto"/>
      <w:ind w:firstLine="851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0C10CC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styleId="ad">
    <w:name w:val="Hyperlink"/>
    <w:basedOn w:val="a0"/>
    <w:uiPriority w:val="99"/>
    <w:unhideWhenUsed/>
    <w:rsid w:val="00CA775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A77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5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41</cp:revision>
  <cp:lastPrinted>2026-06-10T06:45:00Z</cp:lastPrinted>
  <dcterms:created xsi:type="dcterms:W3CDTF">2026-02-02T07:08:00Z</dcterms:created>
  <dcterms:modified xsi:type="dcterms:W3CDTF">2026-07-15T07:34:00Z</dcterms:modified>
</cp:coreProperties>
</file>